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01A1B" w14:textId="26B0A289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4EA4" w14:textId="6CE71AE3" w:rsidR="00001309" w:rsidRDefault="00B864E0" w:rsidP="00A8209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36"/>
          <w:szCs w:val="24"/>
          <w:lang w:eastAsia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 w:cs="Arial"/>
          <w:b/>
          <w:color w:val="000000" w:themeColor="text1"/>
          <w:sz w:val="36"/>
          <w:szCs w:val="24"/>
          <w:lang w:eastAsia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</w:p>
    <w:p w14:paraId="181F6343" w14:textId="6FBEAC6C" w:rsidR="00444D4C" w:rsidRPr="001B03E3" w:rsidRDefault="00001309" w:rsidP="00001309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mallCaps/>
          <w:color w:val="000000" w:themeColor="text1"/>
          <w:sz w:val="36"/>
          <w:szCs w:val="24"/>
          <w:lang w:eastAsia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 w:cs="Arial"/>
          <w:b/>
          <w:color w:val="000000" w:themeColor="text1"/>
          <w:sz w:val="36"/>
          <w:szCs w:val="24"/>
          <w:lang w:eastAsia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  <w:r w:rsidRPr="001B03E3">
        <w:rPr>
          <w:rFonts w:eastAsia="Times New Roman" w:cs="Arial"/>
          <w:smallCaps/>
          <w:color w:val="000000" w:themeColor="text1"/>
          <w:sz w:val="36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A51CBC" w:rsidRPr="001B03E3">
        <w:rPr>
          <w:rFonts w:eastAsia="Times New Roman" w:cs="Arial"/>
          <w:b/>
          <w:bCs/>
          <w:smallCaps/>
          <w:color w:val="000000" w:themeColor="text1"/>
          <w:sz w:val="36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Formato público de Curriculum</w:t>
      </w:r>
      <w:r w:rsidR="00C045F4" w:rsidRPr="001B03E3">
        <w:rPr>
          <w:rFonts w:eastAsia="Times New Roman" w:cs="Arial"/>
          <w:b/>
          <w:bCs/>
          <w:smallCaps/>
          <w:color w:val="000000" w:themeColor="text1"/>
          <w:sz w:val="36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1CBC" w:rsidRPr="001B03E3">
        <w:rPr>
          <w:rFonts w:eastAsia="Times New Roman" w:cs="Arial"/>
          <w:b/>
          <w:bCs/>
          <w:smallCaps/>
          <w:color w:val="000000" w:themeColor="text1"/>
          <w:sz w:val="36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Vitae</w:t>
      </w:r>
    </w:p>
    <w:p w14:paraId="20A472DD" w14:textId="77777777" w:rsidR="00001309" w:rsidRPr="00001309" w:rsidRDefault="00001309" w:rsidP="00A8209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lang w:eastAsia="es-MX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94739CD" w:rsidR="00A51CBC" w:rsidRPr="00413875" w:rsidRDefault="00444D4C" w:rsidP="00444D4C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Aurora Mercedes Moctezuma Martínez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CD4F8F9" w:rsidR="00A51CBC" w:rsidRPr="00413875" w:rsidRDefault="00FC48F6" w:rsidP="00C1204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Jueza de Primera Instancia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B5FB723" w:rsidR="00A51CBC" w:rsidRPr="00413875" w:rsidRDefault="00896F7A" w:rsidP="001B03E3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 xml:space="preserve">Juzgado </w:t>
            </w:r>
            <w:r w:rsidR="001B03E3"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de lo Familiar del Distrito Judicial de Zaragoza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4AD42CF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  <w:r w:rsidR="00C1204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1669193B" w:rsidR="00A51CBC" w:rsidRPr="00413875" w:rsidRDefault="00FC48F6" w:rsidP="00444D4C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13 de agosto de 1965</w:t>
            </w:r>
          </w:p>
        </w:tc>
      </w:tr>
    </w:tbl>
    <w:p w14:paraId="26487BDE" w14:textId="7476712E" w:rsidR="00C12046" w:rsidRPr="004576AD" w:rsidRDefault="00C1204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FC48F6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FC48F6" w:rsidRPr="00A51CBC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469C1E3" w:rsidR="00FC48F6" w:rsidRPr="00FC48F6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hAnsi="Candara"/>
                <w:sz w:val="24"/>
                <w:szCs w:val="24"/>
              </w:rPr>
              <w:t xml:space="preserve">Licenciatura </w:t>
            </w:r>
          </w:p>
        </w:tc>
      </w:tr>
      <w:tr w:rsidR="00FC48F6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FC48F6" w:rsidRPr="00A51CBC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E0AFDDE" w:rsidR="00FC48F6" w:rsidRPr="00FC48F6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hAnsi="Candara"/>
                <w:sz w:val="24"/>
                <w:szCs w:val="24"/>
              </w:rPr>
              <w:t>Universidad Autónoma de Tlaxcala</w:t>
            </w:r>
          </w:p>
        </w:tc>
      </w:tr>
      <w:tr w:rsidR="00FC48F6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FC48F6" w:rsidRPr="00A51CBC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D8C96BD" w:rsidR="00FC48F6" w:rsidRPr="00FC48F6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C48F6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FC48F6" w:rsidRPr="00A51CBC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D5E8E50" w:rsidR="00FC48F6" w:rsidRPr="00FC48F6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hAnsi="Candara"/>
                <w:sz w:val="24"/>
                <w:szCs w:val="24"/>
              </w:rPr>
              <w:t>Título profesional</w:t>
            </w:r>
          </w:p>
        </w:tc>
      </w:tr>
      <w:tr w:rsidR="00FC48F6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FC48F6" w:rsidRPr="00A51CBC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EF93A88" w:rsidR="00FC48F6" w:rsidRPr="00FC48F6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hAnsi="Candara"/>
                <w:sz w:val="24"/>
                <w:szCs w:val="24"/>
              </w:rPr>
              <w:t>Licenciada en Derecho</w:t>
            </w:r>
          </w:p>
        </w:tc>
      </w:tr>
      <w:tr w:rsidR="00FC48F6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FC48F6" w:rsidRPr="00A51CBC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2111A82" w:rsidR="00FC48F6" w:rsidRPr="00FC48F6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hAnsi="Candara"/>
                <w:sz w:val="24"/>
                <w:szCs w:val="24"/>
              </w:rPr>
              <w:t>1648415</w:t>
            </w:r>
          </w:p>
        </w:tc>
      </w:tr>
      <w:tr w:rsidR="00444D4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444D4C" w:rsidRPr="00FC48F6" w:rsidRDefault="00444D4C" w:rsidP="00444D4C">
            <w:pPr>
              <w:spacing w:before="100" w:beforeAutospacing="1" w:after="100" w:afterAutospacing="1" w:line="240" w:lineRule="auto"/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44D4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44D4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44D4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44D4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2592B39" w14:textId="3EBD3E9A" w:rsidR="00A51CBC" w:rsidRPr="00747CDB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2"/>
          <w:szCs w:val="24"/>
          <w:lang w:eastAsia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47CDB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5279F6D0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r w:rsidR="00225A48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tres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47CD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2094E12" w:rsidR="00A51CBC" w:rsidRPr="00413875" w:rsidRDefault="00A51CBC" w:rsidP="00A51CBC">
            <w:pPr>
              <w:spacing w:before="100" w:beforeAutospacing="1" w:after="100" w:afterAutospacing="1" w:line="240" w:lineRule="auto"/>
              <w:rPr>
                <w:rFonts w:ascii="Candara" w:eastAsia="Times New Roman" w:hAnsi="Candara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47CDB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A04F69D" w:rsidR="00A51CBC" w:rsidRPr="00413875" w:rsidRDefault="00A51CBC" w:rsidP="00542751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5"/>
                <w:szCs w:val="25"/>
                <w:lang w:eastAsia="es-MX"/>
              </w:rPr>
            </w:pPr>
          </w:p>
        </w:tc>
      </w:tr>
      <w:tr w:rsidR="00A51CBC" w:rsidRPr="00A51CBC" w14:paraId="24F2700F" w14:textId="77777777" w:rsidTr="00747CDB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4B7591FE" w:rsidR="00A51CBC" w:rsidRPr="00413875" w:rsidRDefault="00A51CBC" w:rsidP="00542751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47CDB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86E9683" w:rsidR="00A51CBC" w:rsidRPr="00413875" w:rsidRDefault="00A51CBC" w:rsidP="00542751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47CD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47CDB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47CDB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47CDB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47CD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47CDB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47CDB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47CDB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DCC51D5" w14:textId="77777777" w:rsidR="00001309" w:rsidRDefault="00001309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2"/>
          <w:szCs w:val="24"/>
          <w:lang w:eastAsia="es-MX"/>
        </w:rPr>
      </w:pPr>
    </w:p>
    <w:p w14:paraId="626C33DD" w14:textId="77777777" w:rsidR="00001309" w:rsidRPr="00747CDB" w:rsidRDefault="00001309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2"/>
          <w:szCs w:val="24"/>
          <w:lang w:eastAsia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6020"/>
        <w:gridCol w:w="2835"/>
      </w:tblGrid>
      <w:tr w:rsidR="00A51CBC" w:rsidRPr="00A51CBC" w14:paraId="4186B180" w14:textId="77777777" w:rsidTr="001E4E93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78BB059E" w:rsidR="00A51CBC" w:rsidRPr="00DA5D7E" w:rsidRDefault="00715A04" w:rsidP="00896F7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</w:p>
        </w:tc>
      </w:tr>
      <w:tr w:rsidR="00A51CBC" w:rsidRPr="00A51CBC" w14:paraId="4D1B8870" w14:textId="77777777" w:rsidTr="001E4E93">
        <w:trPr>
          <w:trHeight w:val="360"/>
        </w:trPr>
        <w:tc>
          <w:tcPr>
            <w:tcW w:w="501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20" w:type="dxa"/>
            <w:shd w:val="clear" w:color="auto" w:fill="632423" w:themeFill="accent2" w:themeFillShade="80"/>
          </w:tcPr>
          <w:p w14:paraId="29EA75D0" w14:textId="3823B4A1" w:rsidR="00A51CBC" w:rsidRPr="00DA5D7E" w:rsidRDefault="00896F7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cargos en el Poder Judicial: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14:paraId="22B677B8" w14:textId="4CD56885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Periodo</w:t>
            </w:r>
            <w:r w:rsidR="00896F7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: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FC48F6" w:rsidRPr="00A51CBC" w14:paraId="1DC0CCB3" w14:textId="77777777" w:rsidTr="001E4E93">
        <w:trPr>
          <w:trHeight w:val="375"/>
        </w:trPr>
        <w:tc>
          <w:tcPr>
            <w:tcW w:w="501" w:type="dxa"/>
          </w:tcPr>
          <w:p w14:paraId="344E0C2D" w14:textId="48E7C329" w:rsidR="00FC48F6" w:rsidRPr="004D40CF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6020" w:type="dxa"/>
          </w:tcPr>
          <w:p w14:paraId="3135EBDF" w14:textId="131FA11C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Juez Tercero de lo Civil del Distrito Judicial de Cuauhtémoc y de Extinción de Dominio del Estado de Tlaxcala</w:t>
            </w:r>
          </w:p>
        </w:tc>
        <w:tc>
          <w:tcPr>
            <w:tcW w:w="2835" w:type="dxa"/>
          </w:tcPr>
          <w:p w14:paraId="7CA69576" w14:textId="71D08B41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Noviembre del 2021 a Diciembre del 2022</w:t>
            </w:r>
          </w:p>
        </w:tc>
      </w:tr>
      <w:tr w:rsidR="00FC48F6" w:rsidRPr="00A51CBC" w14:paraId="4CEC6349" w14:textId="77777777" w:rsidTr="001E4E93">
        <w:trPr>
          <w:trHeight w:val="375"/>
        </w:trPr>
        <w:tc>
          <w:tcPr>
            <w:tcW w:w="501" w:type="dxa"/>
          </w:tcPr>
          <w:p w14:paraId="4094186F" w14:textId="0454977B" w:rsidR="00FC48F6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6020" w:type="dxa"/>
          </w:tcPr>
          <w:p w14:paraId="0C7A2F12" w14:textId="59C21C24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 xml:space="preserve">Juez Primero de lo Civil del Distrito Judicial de Cuauhtémoc </w:t>
            </w:r>
          </w:p>
        </w:tc>
        <w:tc>
          <w:tcPr>
            <w:tcW w:w="2835" w:type="dxa"/>
          </w:tcPr>
          <w:p w14:paraId="466C89B9" w14:textId="54715003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Abril del 2021 a Noviembre del 2021</w:t>
            </w:r>
          </w:p>
        </w:tc>
      </w:tr>
      <w:tr w:rsidR="00FC48F6" w:rsidRPr="00A51CBC" w14:paraId="208AB87F" w14:textId="77777777" w:rsidTr="001E4E93">
        <w:trPr>
          <w:trHeight w:val="375"/>
        </w:trPr>
        <w:tc>
          <w:tcPr>
            <w:tcW w:w="501" w:type="dxa"/>
          </w:tcPr>
          <w:p w14:paraId="3BCBD5EF" w14:textId="3C43FD9C" w:rsidR="00FC48F6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6020" w:type="dxa"/>
          </w:tcPr>
          <w:p w14:paraId="15DB11BC" w14:textId="106B6492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 xml:space="preserve">Juez Primero de lo Familiar del Distrito Judicial de Cuauhtémoc </w:t>
            </w:r>
          </w:p>
        </w:tc>
        <w:tc>
          <w:tcPr>
            <w:tcW w:w="2835" w:type="dxa"/>
          </w:tcPr>
          <w:p w14:paraId="10441FF5" w14:textId="0B85CAF1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Marzo del 2020 a   Abril del 2021</w:t>
            </w:r>
          </w:p>
        </w:tc>
      </w:tr>
      <w:tr w:rsidR="00FC48F6" w:rsidRPr="00A51CBC" w14:paraId="34F00CEB" w14:textId="77777777" w:rsidTr="001E4E93">
        <w:trPr>
          <w:trHeight w:val="375"/>
        </w:trPr>
        <w:tc>
          <w:tcPr>
            <w:tcW w:w="501" w:type="dxa"/>
          </w:tcPr>
          <w:p w14:paraId="6FC62D44" w14:textId="52488659" w:rsidR="00FC48F6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6020" w:type="dxa"/>
          </w:tcPr>
          <w:p w14:paraId="20C38530" w14:textId="0AD9BB9E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 xml:space="preserve">Juez Segundo de lo Familiar del Distrito Judicial de Cuauhtémoc </w:t>
            </w:r>
          </w:p>
        </w:tc>
        <w:tc>
          <w:tcPr>
            <w:tcW w:w="2835" w:type="dxa"/>
          </w:tcPr>
          <w:p w14:paraId="07D9431B" w14:textId="28CFFD38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Septiembre del 2019 a Marzo del 2020</w:t>
            </w:r>
          </w:p>
        </w:tc>
      </w:tr>
      <w:tr w:rsidR="00FC48F6" w:rsidRPr="00A51CBC" w14:paraId="4526073C" w14:textId="77777777" w:rsidTr="001E4E93">
        <w:trPr>
          <w:trHeight w:val="375"/>
        </w:trPr>
        <w:tc>
          <w:tcPr>
            <w:tcW w:w="501" w:type="dxa"/>
          </w:tcPr>
          <w:p w14:paraId="688E91CB" w14:textId="78E63503" w:rsidR="00FC48F6" w:rsidRPr="004D40CF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6020" w:type="dxa"/>
          </w:tcPr>
          <w:p w14:paraId="407C06BE" w14:textId="716CF1E7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Juez Tercero de lo Civil del Distrito Judicial de Cuauhtémoc y de Extinción de Dominio del Estado de Tlaxcala</w:t>
            </w:r>
          </w:p>
        </w:tc>
        <w:tc>
          <w:tcPr>
            <w:tcW w:w="2835" w:type="dxa"/>
          </w:tcPr>
          <w:p w14:paraId="711B735F" w14:textId="5853957D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Julio a Septiembre              del 2019</w:t>
            </w:r>
          </w:p>
        </w:tc>
      </w:tr>
      <w:tr w:rsidR="00FC48F6" w:rsidRPr="00A51CBC" w14:paraId="38008945" w14:textId="77777777" w:rsidTr="001E4E93">
        <w:trPr>
          <w:trHeight w:val="375"/>
        </w:trPr>
        <w:tc>
          <w:tcPr>
            <w:tcW w:w="501" w:type="dxa"/>
          </w:tcPr>
          <w:p w14:paraId="74982FE2" w14:textId="5A1E7C4E" w:rsidR="00FC48F6" w:rsidRPr="004D40CF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6020" w:type="dxa"/>
          </w:tcPr>
          <w:p w14:paraId="0D71F3DB" w14:textId="6392D5C7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Juez de lo Civil y Familiar del Distrito Judicial de Xicohténcatl</w:t>
            </w:r>
          </w:p>
        </w:tc>
        <w:tc>
          <w:tcPr>
            <w:tcW w:w="2835" w:type="dxa"/>
          </w:tcPr>
          <w:p w14:paraId="67A4CAAF" w14:textId="509BD7E7" w:rsidR="00FC48F6" w:rsidRPr="00FC48F6" w:rsidRDefault="00FC48F6" w:rsidP="00FC48F6">
            <w:pPr>
              <w:tabs>
                <w:tab w:val="left" w:pos="2191"/>
              </w:tabs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Marzo del 2018 a                     Junio del 2019</w:t>
            </w:r>
          </w:p>
        </w:tc>
      </w:tr>
      <w:tr w:rsidR="00FC48F6" w:rsidRPr="00A51CBC" w14:paraId="64AA2BE7" w14:textId="77777777" w:rsidTr="001E4E93">
        <w:trPr>
          <w:trHeight w:val="375"/>
        </w:trPr>
        <w:tc>
          <w:tcPr>
            <w:tcW w:w="501" w:type="dxa"/>
          </w:tcPr>
          <w:p w14:paraId="6542CF11" w14:textId="716602D4" w:rsidR="00FC48F6" w:rsidRPr="004D40CF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6020" w:type="dxa"/>
          </w:tcPr>
          <w:p w14:paraId="4F0EB530" w14:textId="46B8FEB4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Juez Tercero de lo Civil del Distrito Judicial de Cuauhtémoc y de Extinción de Dominio del Estado de Tlaxcala</w:t>
            </w:r>
          </w:p>
        </w:tc>
        <w:tc>
          <w:tcPr>
            <w:tcW w:w="2835" w:type="dxa"/>
          </w:tcPr>
          <w:p w14:paraId="0249CF81" w14:textId="7D238F6F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Enero del 2017 a                   febrero del 2018</w:t>
            </w:r>
          </w:p>
        </w:tc>
      </w:tr>
      <w:tr w:rsidR="00FC48F6" w:rsidRPr="00A51CBC" w14:paraId="16083032" w14:textId="77777777" w:rsidTr="00FC48F6">
        <w:trPr>
          <w:trHeight w:val="83"/>
        </w:trPr>
        <w:tc>
          <w:tcPr>
            <w:tcW w:w="501" w:type="dxa"/>
          </w:tcPr>
          <w:p w14:paraId="0879BA2F" w14:textId="76BDD25D" w:rsidR="00FC48F6" w:rsidRPr="004D40CF" w:rsidRDefault="00FC48F6" w:rsidP="00FC48F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6020" w:type="dxa"/>
          </w:tcPr>
          <w:p w14:paraId="40E857AB" w14:textId="09E2D6A9" w:rsidR="00FC48F6" w:rsidRPr="00FC48F6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Juez Primero de lo Civil del Distrito Judicial de Hidalgo y de Extinción de Dominio del Estado de Tlaxcala</w:t>
            </w:r>
          </w:p>
        </w:tc>
        <w:tc>
          <w:tcPr>
            <w:tcW w:w="2835" w:type="dxa"/>
          </w:tcPr>
          <w:p w14:paraId="2C78169C" w14:textId="02A4090F" w:rsidR="00FC48F6" w:rsidRPr="00FC48F6" w:rsidRDefault="00FC48F6" w:rsidP="00FC48F6">
            <w:pPr>
              <w:spacing w:before="100" w:beforeAutospacing="1" w:after="100" w:afterAutospacing="1"/>
              <w:jc w:val="both"/>
              <w:rPr>
                <w:rFonts w:ascii="Candara" w:hAnsi="Candara" w:cs="Arial"/>
                <w:color w:val="000000"/>
                <w:sz w:val="24"/>
                <w:szCs w:val="24"/>
                <w:lang w:eastAsia="es-MX"/>
              </w:rPr>
            </w:pPr>
            <w:r w:rsidRPr="00FC48F6">
              <w:rPr>
                <w:rFonts w:ascii="Candara" w:hAnsi="Candara" w:cs="Arial"/>
                <w:color w:val="000000"/>
                <w:sz w:val="24"/>
                <w:szCs w:val="24"/>
                <w:lang w:eastAsia="es-MX"/>
              </w:rPr>
              <w:t>Noviembre del 2015 a diciembre del 2016</w:t>
            </w:r>
          </w:p>
        </w:tc>
      </w:tr>
    </w:tbl>
    <w:p w14:paraId="5AE730A2" w14:textId="4C395358" w:rsidR="00C12046" w:rsidRDefault="00C1204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2"/>
          <w:szCs w:val="24"/>
          <w:lang w:eastAsia="es-MX"/>
        </w:rPr>
      </w:pPr>
    </w:p>
    <w:p w14:paraId="6C0E9D2B" w14:textId="77777777" w:rsidR="00001309" w:rsidRPr="00747CDB" w:rsidRDefault="00001309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2"/>
          <w:szCs w:val="24"/>
          <w:lang w:eastAsia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602"/>
        <w:gridCol w:w="2383"/>
        <w:gridCol w:w="1870"/>
      </w:tblGrid>
      <w:tr w:rsidR="00A51CBC" w:rsidRPr="00A51CBC" w14:paraId="2B283341" w14:textId="77777777" w:rsidTr="00747CDB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5EAC6A5F" w:rsidR="00A51CBC" w:rsidRPr="00DC0CE8" w:rsidRDefault="00A51CBC" w:rsidP="0041387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</w:t>
            </w:r>
            <w:r w:rsidR="0041387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 (</w:t>
            </w: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de al menos cinco cursos)</w:t>
            </w:r>
          </w:p>
        </w:tc>
      </w:tr>
      <w:tr w:rsidR="00A51CBC" w:rsidRPr="00A51CBC" w14:paraId="151033E5" w14:textId="77777777" w:rsidTr="00747CDB">
        <w:trPr>
          <w:trHeight w:val="705"/>
        </w:trPr>
        <w:tc>
          <w:tcPr>
            <w:tcW w:w="501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602" w:type="dxa"/>
            <w:shd w:val="clear" w:color="auto" w:fill="632423" w:themeFill="accent2" w:themeFillShade="80"/>
          </w:tcPr>
          <w:p w14:paraId="672B39E2" w14:textId="78AA5FDA" w:rsidR="00A51CBC" w:rsidRPr="00DC0CE8" w:rsidRDefault="00A51CBC" w:rsidP="00281F5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Nombre del </w:t>
            </w:r>
            <w:r w:rsidR="00281F5D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Curso</w:t>
            </w:r>
          </w:p>
        </w:tc>
        <w:tc>
          <w:tcPr>
            <w:tcW w:w="2383" w:type="dxa"/>
            <w:shd w:val="clear" w:color="auto" w:fill="632423" w:themeFill="accent2" w:themeFillShade="80"/>
          </w:tcPr>
          <w:p w14:paraId="45BF302D" w14:textId="77777777" w:rsidR="00A51CBC" w:rsidRDefault="00A51CBC" w:rsidP="00281F5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  <w:p w14:paraId="00588512" w14:textId="77777777" w:rsidR="00B864E0" w:rsidRPr="00DC0CE8" w:rsidRDefault="00B864E0" w:rsidP="00281F5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1870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FC48F6" w:rsidRPr="00A51CBC" w14:paraId="6EB4483B" w14:textId="77777777" w:rsidTr="00747CDB">
        <w:trPr>
          <w:trHeight w:val="372"/>
        </w:trPr>
        <w:tc>
          <w:tcPr>
            <w:tcW w:w="501" w:type="dxa"/>
          </w:tcPr>
          <w:p w14:paraId="0485C68F" w14:textId="7A3F85D6" w:rsidR="00FC48F6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602" w:type="dxa"/>
          </w:tcPr>
          <w:p w14:paraId="1B1F1233" w14:textId="22DD5C34" w:rsidR="00FC48F6" w:rsidRPr="00413875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8C66A1">
              <w:rPr>
                <w:rFonts w:ascii="Candara" w:hAnsi="Candara" w:cs="Arial"/>
                <w:sz w:val="24"/>
                <w:szCs w:val="24"/>
              </w:rPr>
              <w:t>Conferencia “La Capacidad Jurídica de las Personas con Discapacidad”</w:t>
            </w:r>
          </w:p>
        </w:tc>
        <w:tc>
          <w:tcPr>
            <w:tcW w:w="2383" w:type="dxa"/>
          </w:tcPr>
          <w:p w14:paraId="1209F57D" w14:textId="6EE85393" w:rsidR="00FC48F6" w:rsidRPr="00413875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231B706A" w14:textId="2DC92263" w:rsidR="00FC48F6" w:rsidRPr="00413875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25/03/2024</w:t>
            </w:r>
          </w:p>
        </w:tc>
      </w:tr>
      <w:tr w:rsidR="00FC48F6" w:rsidRPr="00A51CBC" w14:paraId="02ACDD13" w14:textId="77777777" w:rsidTr="00747CDB">
        <w:trPr>
          <w:trHeight w:val="372"/>
        </w:trPr>
        <w:tc>
          <w:tcPr>
            <w:tcW w:w="501" w:type="dxa"/>
          </w:tcPr>
          <w:p w14:paraId="4CCB696E" w14:textId="16D29F4B" w:rsidR="00FC48F6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602" w:type="dxa"/>
          </w:tcPr>
          <w:p w14:paraId="329881FF" w14:textId="18390AC8" w:rsidR="00FC48F6" w:rsidRPr="00413875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8C66A1">
              <w:rPr>
                <w:rFonts w:ascii="Candara" w:hAnsi="Candara" w:cs="Arial"/>
                <w:sz w:val="24"/>
                <w:szCs w:val="24"/>
              </w:rPr>
              <w:t>Conferencia “Generalidades del Código Nacional de Procedimientos Civiles y Familiares”</w:t>
            </w:r>
          </w:p>
        </w:tc>
        <w:tc>
          <w:tcPr>
            <w:tcW w:w="2383" w:type="dxa"/>
          </w:tcPr>
          <w:p w14:paraId="1FBFCFBB" w14:textId="5F5F53D3" w:rsidR="00FC48F6" w:rsidRPr="00413875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1C910656" w14:textId="671FB631" w:rsidR="00FC48F6" w:rsidRPr="00413875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22/03/2024</w:t>
            </w:r>
          </w:p>
        </w:tc>
      </w:tr>
      <w:tr w:rsidR="00FC48F6" w:rsidRPr="00A51CBC" w14:paraId="0D7C395E" w14:textId="77777777" w:rsidTr="00747CDB">
        <w:trPr>
          <w:trHeight w:val="372"/>
        </w:trPr>
        <w:tc>
          <w:tcPr>
            <w:tcW w:w="501" w:type="dxa"/>
          </w:tcPr>
          <w:p w14:paraId="7AAFF04E" w14:textId="723D6080" w:rsidR="00FC48F6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602" w:type="dxa"/>
          </w:tcPr>
          <w:p w14:paraId="4AA2D526" w14:textId="469D6F42" w:rsidR="00FC48F6" w:rsidRPr="00413875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8C66A1">
              <w:rPr>
                <w:rFonts w:ascii="Candara" w:hAnsi="Candara" w:cs="Arial"/>
                <w:sz w:val="24"/>
                <w:szCs w:val="24"/>
              </w:rPr>
              <w:t>Conferencia “Acciones concretas con perspectiva de genero: Un avance para garantizar los derechos de las mujeres”</w:t>
            </w:r>
          </w:p>
        </w:tc>
        <w:tc>
          <w:tcPr>
            <w:tcW w:w="2383" w:type="dxa"/>
          </w:tcPr>
          <w:p w14:paraId="63D7F389" w14:textId="20C221AD" w:rsidR="00FC48F6" w:rsidRPr="00413875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 xml:space="preserve">Tribunal Superior de Justicia del Estado de  Tlaxcala </w:t>
            </w:r>
          </w:p>
        </w:tc>
        <w:tc>
          <w:tcPr>
            <w:tcW w:w="1870" w:type="dxa"/>
          </w:tcPr>
          <w:p w14:paraId="6EA6BBB6" w14:textId="5292B680" w:rsidR="00FC48F6" w:rsidRPr="00413875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05/03/2024</w:t>
            </w:r>
          </w:p>
        </w:tc>
      </w:tr>
      <w:tr w:rsidR="00FC48F6" w:rsidRPr="00A51CBC" w14:paraId="0B094104" w14:textId="77777777" w:rsidTr="00747CDB">
        <w:trPr>
          <w:trHeight w:val="372"/>
        </w:trPr>
        <w:tc>
          <w:tcPr>
            <w:tcW w:w="501" w:type="dxa"/>
          </w:tcPr>
          <w:p w14:paraId="76284D44" w14:textId="37AC08DC" w:rsidR="00FC48F6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602" w:type="dxa"/>
          </w:tcPr>
          <w:p w14:paraId="03291947" w14:textId="564DD071" w:rsidR="00FC48F6" w:rsidRPr="00413875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8C66A1">
              <w:rPr>
                <w:rFonts w:ascii="Candara" w:hAnsi="Candara" w:cs="Arial"/>
                <w:sz w:val="24"/>
                <w:szCs w:val="24"/>
              </w:rPr>
              <w:t>Causas y efectos del estrés laboral</w:t>
            </w:r>
          </w:p>
        </w:tc>
        <w:tc>
          <w:tcPr>
            <w:tcW w:w="2383" w:type="dxa"/>
          </w:tcPr>
          <w:p w14:paraId="5ABB57BD" w14:textId="02425F6A" w:rsidR="00FC48F6" w:rsidRPr="00413875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6021C82D" w14:textId="47530940" w:rsidR="00FC48F6" w:rsidRPr="00413875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21/02/2024</w:t>
            </w:r>
          </w:p>
        </w:tc>
      </w:tr>
      <w:tr w:rsidR="00FC48F6" w:rsidRPr="00A51CBC" w14:paraId="18F1C612" w14:textId="77777777" w:rsidTr="00747CDB">
        <w:trPr>
          <w:trHeight w:val="372"/>
        </w:trPr>
        <w:tc>
          <w:tcPr>
            <w:tcW w:w="501" w:type="dxa"/>
          </w:tcPr>
          <w:p w14:paraId="657C250C" w14:textId="75A19899" w:rsidR="00FC48F6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602" w:type="dxa"/>
          </w:tcPr>
          <w:p w14:paraId="66A63432" w14:textId="5796A861" w:rsidR="00FC48F6" w:rsidRPr="00413875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160C37">
              <w:rPr>
                <w:rFonts w:ascii="Candara" w:hAnsi="Candara" w:cs="Arial"/>
                <w:sz w:val="24"/>
                <w:szCs w:val="24"/>
              </w:rPr>
              <w:t>Jornada de Capacitación sobre las Guías para la Valoración Judicial de la Prueba Pericial</w:t>
            </w:r>
            <w:r>
              <w:rPr>
                <w:rFonts w:ascii="Candara" w:hAnsi="Candara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14:paraId="112D3F27" w14:textId="49C670B2" w:rsidR="00FC48F6" w:rsidRPr="00413875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0FDC7E9B" w14:textId="5CDE463D" w:rsidR="00FC48F6" w:rsidRPr="00413875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15/01/2024 al 31/02/2024</w:t>
            </w:r>
          </w:p>
        </w:tc>
      </w:tr>
      <w:tr w:rsidR="00FC48F6" w:rsidRPr="00A51CBC" w14:paraId="24533317" w14:textId="77777777" w:rsidTr="00747CDB">
        <w:trPr>
          <w:trHeight w:val="372"/>
        </w:trPr>
        <w:tc>
          <w:tcPr>
            <w:tcW w:w="501" w:type="dxa"/>
          </w:tcPr>
          <w:p w14:paraId="37893D93" w14:textId="5C816D25" w:rsidR="00FC48F6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602" w:type="dxa"/>
          </w:tcPr>
          <w:p w14:paraId="270C11BC" w14:textId="56396960" w:rsidR="00FC48F6" w:rsidRPr="00413875" w:rsidRDefault="00FC48F6" w:rsidP="00FC48F6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8C66A1">
              <w:rPr>
                <w:rFonts w:ascii="Candara" w:hAnsi="Candara" w:cs="Arial"/>
                <w:sz w:val="24"/>
                <w:szCs w:val="24"/>
              </w:rPr>
              <w:t>Curso. Taller Psicoterapia Infantil</w:t>
            </w:r>
          </w:p>
        </w:tc>
        <w:tc>
          <w:tcPr>
            <w:tcW w:w="2383" w:type="dxa"/>
          </w:tcPr>
          <w:p w14:paraId="15113144" w14:textId="738C7232" w:rsidR="00FC48F6" w:rsidRPr="00413875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4F9BBA9F" w14:textId="6E05DEB3" w:rsidR="00FC48F6" w:rsidRPr="00413875" w:rsidRDefault="00FC48F6" w:rsidP="00FC48F6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24/01/2024 y 25/01/2024.</w:t>
            </w:r>
          </w:p>
        </w:tc>
      </w:tr>
      <w:tr w:rsidR="00EF2AA9" w:rsidRPr="00A51CBC" w14:paraId="64FD9BF9" w14:textId="77777777" w:rsidTr="00747CDB">
        <w:trPr>
          <w:trHeight w:val="372"/>
        </w:trPr>
        <w:tc>
          <w:tcPr>
            <w:tcW w:w="501" w:type="dxa"/>
          </w:tcPr>
          <w:p w14:paraId="71B6EFE0" w14:textId="3170D893" w:rsidR="00EF2AA9" w:rsidRDefault="00FC48F6" w:rsidP="00EF2A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602" w:type="dxa"/>
          </w:tcPr>
          <w:p w14:paraId="121D646E" w14:textId="550A76A9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>Panel “Analisis de sentencias emblematicas con perspectiva de género de la Suprema Corte de Justicia de la Nación y por la Corte Interamericana de Derechos Humanos”</w:t>
            </w:r>
          </w:p>
        </w:tc>
        <w:tc>
          <w:tcPr>
            <w:tcW w:w="2383" w:type="dxa"/>
          </w:tcPr>
          <w:p w14:paraId="0CA293C6" w14:textId="3FA627A8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540BD52A" w14:textId="67B2C79E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29/11/2023</w:t>
            </w:r>
          </w:p>
        </w:tc>
      </w:tr>
      <w:tr w:rsidR="00EF2AA9" w:rsidRPr="00A51CBC" w14:paraId="71E09E5A" w14:textId="77777777" w:rsidTr="00747CDB">
        <w:trPr>
          <w:trHeight w:val="372"/>
        </w:trPr>
        <w:tc>
          <w:tcPr>
            <w:tcW w:w="501" w:type="dxa"/>
          </w:tcPr>
          <w:p w14:paraId="435E60D0" w14:textId="6BA1438F" w:rsidR="00EF2AA9" w:rsidRDefault="00FC48F6" w:rsidP="00EF2A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602" w:type="dxa"/>
          </w:tcPr>
          <w:p w14:paraId="16B4D392" w14:textId="312F011E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>Conferencia: “Retos y Oportunidades ante la Aplicación del Código Nacional de Procedimientos Civiles y Familiares”</w:t>
            </w:r>
          </w:p>
        </w:tc>
        <w:tc>
          <w:tcPr>
            <w:tcW w:w="2383" w:type="dxa"/>
          </w:tcPr>
          <w:p w14:paraId="322550DF" w14:textId="56E62EEE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5C9C43C4" w14:textId="68901EF5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24/11/2023</w:t>
            </w:r>
          </w:p>
        </w:tc>
      </w:tr>
      <w:tr w:rsidR="00EF2AA9" w:rsidRPr="00A51CBC" w14:paraId="5D6025E3" w14:textId="77777777" w:rsidTr="00747CDB">
        <w:trPr>
          <w:trHeight w:val="372"/>
        </w:trPr>
        <w:tc>
          <w:tcPr>
            <w:tcW w:w="501" w:type="dxa"/>
          </w:tcPr>
          <w:p w14:paraId="48B0EA59" w14:textId="1BA1ED19" w:rsidR="00EF2AA9" w:rsidRDefault="00FC48F6" w:rsidP="00EF2A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602" w:type="dxa"/>
          </w:tcPr>
          <w:p w14:paraId="461B3DC9" w14:textId="3DDD2E91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 xml:space="preserve">Mesa de discusión sobre los avances en la protección de los Derechos de las mujeres a la salud, en el marco del dia mundial contra el cancer de mama. </w:t>
            </w:r>
          </w:p>
        </w:tc>
        <w:tc>
          <w:tcPr>
            <w:tcW w:w="2383" w:type="dxa"/>
          </w:tcPr>
          <w:p w14:paraId="1E1E1F9D" w14:textId="217E1A92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 xml:space="preserve">Universidad Autónoma de Tlaxcala y la Asociación Mexicana de Juzgadoras A. C. </w:t>
            </w:r>
          </w:p>
        </w:tc>
        <w:tc>
          <w:tcPr>
            <w:tcW w:w="1870" w:type="dxa"/>
          </w:tcPr>
          <w:p w14:paraId="04AF8A7A" w14:textId="7BCDDCCC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26/10/2023</w:t>
            </w:r>
          </w:p>
        </w:tc>
      </w:tr>
      <w:tr w:rsidR="00EF2AA9" w:rsidRPr="00A51CBC" w14:paraId="64B65196" w14:textId="77777777" w:rsidTr="00747CDB">
        <w:trPr>
          <w:trHeight w:val="372"/>
        </w:trPr>
        <w:tc>
          <w:tcPr>
            <w:tcW w:w="501" w:type="dxa"/>
          </w:tcPr>
          <w:p w14:paraId="72234BF5" w14:textId="6699CBA4" w:rsidR="00EF2AA9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10</w:t>
            </w:r>
          </w:p>
        </w:tc>
        <w:tc>
          <w:tcPr>
            <w:tcW w:w="4602" w:type="dxa"/>
          </w:tcPr>
          <w:p w14:paraId="4F25FBAD" w14:textId="39952CC1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>Mesa de analisis de la Ley de Carrera Judicial del Poder Judicial del Estado de Tlaxcala: Retos y Realidades</w:t>
            </w:r>
          </w:p>
        </w:tc>
        <w:tc>
          <w:tcPr>
            <w:tcW w:w="2383" w:type="dxa"/>
          </w:tcPr>
          <w:p w14:paraId="7F34F77B" w14:textId="2B93328F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2E072F82" w14:textId="142A293A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13/04/2023</w:t>
            </w:r>
          </w:p>
        </w:tc>
      </w:tr>
      <w:tr w:rsidR="00EF2AA9" w:rsidRPr="00A51CBC" w14:paraId="205DB1F8" w14:textId="77777777" w:rsidTr="00747CDB">
        <w:trPr>
          <w:trHeight w:val="372"/>
        </w:trPr>
        <w:tc>
          <w:tcPr>
            <w:tcW w:w="501" w:type="dxa"/>
          </w:tcPr>
          <w:p w14:paraId="512C59E4" w14:textId="72556733" w:rsidR="00EF2AA9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602" w:type="dxa"/>
          </w:tcPr>
          <w:p w14:paraId="2D816AAD" w14:textId="0A91C6EA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>Conferencia: “Sentimientos de culpa y malestar psicologico en victimas de Violencia de Género en el Proceso Judicial”</w:t>
            </w:r>
          </w:p>
        </w:tc>
        <w:tc>
          <w:tcPr>
            <w:tcW w:w="2383" w:type="dxa"/>
          </w:tcPr>
          <w:p w14:paraId="58E6496F" w14:textId="3E0C9F66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159C1852" w14:textId="42CAC68E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24/02/2023</w:t>
            </w:r>
          </w:p>
        </w:tc>
      </w:tr>
      <w:tr w:rsidR="00EF2AA9" w:rsidRPr="00A51CBC" w14:paraId="5B0B5E21" w14:textId="77777777" w:rsidTr="00747CDB">
        <w:trPr>
          <w:trHeight w:val="372"/>
        </w:trPr>
        <w:tc>
          <w:tcPr>
            <w:tcW w:w="501" w:type="dxa"/>
          </w:tcPr>
          <w:p w14:paraId="4F1C92BF" w14:textId="2C1F35DC" w:rsidR="00EF2AA9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602" w:type="dxa"/>
          </w:tcPr>
          <w:p w14:paraId="1636784A" w14:textId="64836B0B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>Taller de actualización sobre doctrina constitucional “Derechos de las personas con discapacidad”</w:t>
            </w:r>
          </w:p>
        </w:tc>
        <w:tc>
          <w:tcPr>
            <w:tcW w:w="2383" w:type="dxa"/>
          </w:tcPr>
          <w:p w14:paraId="42B16CA0" w14:textId="67F3444B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870" w:type="dxa"/>
          </w:tcPr>
          <w:p w14:paraId="2BA10361" w14:textId="1B2D2472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20/02/2023 y 21/02/2023</w:t>
            </w:r>
          </w:p>
        </w:tc>
      </w:tr>
      <w:tr w:rsidR="00EF2AA9" w:rsidRPr="00A51CBC" w14:paraId="658D31B2" w14:textId="77777777" w:rsidTr="00747CDB">
        <w:trPr>
          <w:trHeight w:val="372"/>
        </w:trPr>
        <w:tc>
          <w:tcPr>
            <w:tcW w:w="501" w:type="dxa"/>
          </w:tcPr>
          <w:p w14:paraId="01F24202" w14:textId="7DA2609C" w:rsidR="00EF2AA9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602" w:type="dxa"/>
          </w:tcPr>
          <w:p w14:paraId="45DB06FA" w14:textId="4823FC3F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>Conferencia Magistral: “La Extinción de Dominio”</w:t>
            </w:r>
          </w:p>
        </w:tc>
        <w:tc>
          <w:tcPr>
            <w:tcW w:w="2383" w:type="dxa"/>
          </w:tcPr>
          <w:p w14:paraId="7EA78883" w14:textId="09B15CE3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870" w:type="dxa"/>
          </w:tcPr>
          <w:p w14:paraId="7C2D0106" w14:textId="70653D9A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03/02/2023</w:t>
            </w:r>
          </w:p>
        </w:tc>
      </w:tr>
      <w:tr w:rsidR="00EF2AA9" w:rsidRPr="00A51CBC" w14:paraId="34F46611" w14:textId="77777777" w:rsidTr="00747CDB">
        <w:trPr>
          <w:trHeight w:val="372"/>
        </w:trPr>
        <w:tc>
          <w:tcPr>
            <w:tcW w:w="501" w:type="dxa"/>
          </w:tcPr>
          <w:p w14:paraId="4944F365" w14:textId="6ECD0007" w:rsidR="00EF2AA9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  <w:r w:rsidR="00FC48F6"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602" w:type="dxa"/>
          </w:tcPr>
          <w:p w14:paraId="753A3524" w14:textId="339C3630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>Conferencia virtual: “El Proceso de la Argumentación Jurídica”</w:t>
            </w:r>
          </w:p>
        </w:tc>
        <w:tc>
          <w:tcPr>
            <w:tcW w:w="2383" w:type="dxa"/>
          </w:tcPr>
          <w:p w14:paraId="5515A2E8" w14:textId="4C718BD8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3A178FCC" w14:textId="7ABA4FBB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22/11/2022</w:t>
            </w:r>
          </w:p>
        </w:tc>
      </w:tr>
      <w:tr w:rsidR="00EF2AA9" w:rsidRPr="00A51CBC" w14:paraId="3F13A140" w14:textId="77777777" w:rsidTr="00747CDB">
        <w:trPr>
          <w:trHeight w:val="372"/>
        </w:trPr>
        <w:tc>
          <w:tcPr>
            <w:tcW w:w="501" w:type="dxa"/>
          </w:tcPr>
          <w:p w14:paraId="13C097DA" w14:textId="5CFB0D64" w:rsidR="00EF2AA9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  <w:r w:rsidR="00FC48F6"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602" w:type="dxa"/>
          </w:tcPr>
          <w:p w14:paraId="5E8E4189" w14:textId="46DF490E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>Conferencia: “Rompiendo el pacto patriarcal, frente al hostigamiento y acoso sexual”</w:t>
            </w:r>
          </w:p>
        </w:tc>
        <w:tc>
          <w:tcPr>
            <w:tcW w:w="2383" w:type="dxa"/>
          </w:tcPr>
          <w:p w14:paraId="12751F95" w14:textId="025123EB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 xml:space="preserve">Comisión Nacional de los Derechos Humanos </w:t>
            </w:r>
          </w:p>
        </w:tc>
        <w:tc>
          <w:tcPr>
            <w:tcW w:w="1870" w:type="dxa"/>
          </w:tcPr>
          <w:p w14:paraId="32493F71" w14:textId="77DB428A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17/11/2022</w:t>
            </w:r>
          </w:p>
        </w:tc>
      </w:tr>
      <w:tr w:rsidR="00EF2AA9" w:rsidRPr="00A51CBC" w14:paraId="3AB8C548" w14:textId="77777777" w:rsidTr="00747CDB">
        <w:trPr>
          <w:trHeight w:val="372"/>
        </w:trPr>
        <w:tc>
          <w:tcPr>
            <w:tcW w:w="501" w:type="dxa"/>
          </w:tcPr>
          <w:p w14:paraId="2D598068" w14:textId="24E07CD1" w:rsidR="00EF2AA9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  <w:r w:rsidR="00FC48F6"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602" w:type="dxa"/>
          </w:tcPr>
          <w:p w14:paraId="5D9FD94A" w14:textId="74153338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>Videoconferencia: “La aplicación de los tratados internacionales en materia de Derechos Humanos”</w:t>
            </w:r>
          </w:p>
        </w:tc>
        <w:tc>
          <w:tcPr>
            <w:tcW w:w="2383" w:type="dxa"/>
          </w:tcPr>
          <w:p w14:paraId="585FDEF9" w14:textId="407E0DA5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70F9D04B" w14:textId="73849436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25/10/2022</w:t>
            </w:r>
          </w:p>
        </w:tc>
      </w:tr>
      <w:tr w:rsidR="00EF2AA9" w:rsidRPr="00A51CBC" w14:paraId="55A62C53" w14:textId="77777777" w:rsidTr="00747CDB">
        <w:trPr>
          <w:trHeight w:val="372"/>
        </w:trPr>
        <w:tc>
          <w:tcPr>
            <w:tcW w:w="501" w:type="dxa"/>
          </w:tcPr>
          <w:p w14:paraId="0F442423" w14:textId="3B655763" w:rsidR="00EF2AA9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  <w:r w:rsidR="00FC48F6"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602" w:type="dxa"/>
          </w:tcPr>
          <w:p w14:paraId="442B15A0" w14:textId="404637C8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>Curso: La perspectiva de género en la impartición de Justicia en Tlaxcala</w:t>
            </w:r>
          </w:p>
        </w:tc>
        <w:tc>
          <w:tcPr>
            <w:tcW w:w="2383" w:type="dxa"/>
          </w:tcPr>
          <w:p w14:paraId="43E97CD5" w14:textId="4EBB55BC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 xml:space="preserve">Escuela Federal de Formación Judicial </w:t>
            </w:r>
          </w:p>
        </w:tc>
        <w:tc>
          <w:tcPr>
            <w:tcW w:w="1870" w:type="dxa"/>
          </w:tcPr>
          <w:p w14:paraId="6F66CBD2" w14:textId="4ED008FE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05/09/2022 al 09/09/2022</w:t>
            </w:r>
          </w:p>
        </w:tc>
      </w:tr>
      <w:tr w:rsidR="00EF2AA9" w:rsidRPr="00A51CBC" w14:paraId="655B868D" w14:textId="77777777" w:rsidTr="00747CDB">
        <w:trPr>
          <w:trHeight w:val="372"/>
        </w:trPr>
        <w:tc>
          <w:tcPr>
            <w:tcW w:w="501" w:type="dxa"/>
          </w:tcPr>
          <w:p w14:paraId="485B6C9A" w14:textId="6A689061" w:rsidR="00EF2AA9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  <w:r w:rsidR="00FC48F6"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602" w:type="dxa"/>
          </w:tcPr>
          <w:p w14:paraId="76623C5D" w14:textId="23884345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>Curso taller: “La aplicación práctica de la Perspectiva de Género y la Perspectiva de Infancia y Adolescencia”</w:t>
            </w:r>
          </w:p>
        </w:tc>
        <w:tc>
          <w:tcPr>
            <w:tcW w:w="2383" w:type="dxa"/>
          </w:tcPr>
          <w:p w14:paraId="31B2B59F" w14:textId="70DE2A35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2FEE55BA" w14:textId="1F09DAA7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28/03/2022</w:t>
            </w:r>
          </w:p>
        </w:tc>
      </w:tr>
      <w:tr w:rsidR="00EF2AA9" w:rsidRPr="00A51CBC" w14:paraId="236E6CBD" w14:textId="77777777" w:rsidTr="00747CDB">
        <w:trPr>
          <w:trHeight w:val="372"/>
        </w:trPr>
        <w:tc>
          <w:tcPr>
            <w:tcW w:w="501" w:type="dxa"/>
          </w:tcPr>
          <w:p w14:paraId="4BBE2D20" w14:textId="7C2FA970" w:rsidR="00EF2AA9" w:rsidRDefault="00EF2AA9" w:rsidP="00EF2A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FC48F6"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602" w:type="dxa"/>
          </w:tcPr>
          <w:p w14:paraId="59D5FEC3" w14:textId="2D72FFE9" w:rsidR="00EF2AA9" w:rsidRPr="00413875" w:rsidRDefault="00EF2AA9" w:rsidP="00EF2AA9">
            <w:pPr>
              <w:spacing w:before="100" w:beforeAutospacing="1" w:after="100" w:afterAutospacing="1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13875">
              <w:rPr>
                <w:rFonts w:ascii="Candara" w:hAnsi="Candara" w:cs="Arial"/>
                <w:sz w:val="24"/>
                <w:szCs w:val="24"/>
              </w:rPr>
              <w:t>Capacitación: “Imagen institucional e integridad del Servidor Público de Calidad.</w:t>
            </w:r>
          </w:p>
        </w:tc>
        <w:tc>
          <w:tcPr>
            <w:tcW w:w="2383" w:type="dxa"/>
          </w:tcPr>
          <w:p w14:paraId="019B6C64" w14:textId="2FD058CD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Tribunal Superior de Justicia del Estado de  Tlaxcala</w:t>
            </w:r>
          </w:p>
        </w:tc>
        <w:tc>
          <w:tcPr>
            <w:tcW w:w="1870" w:type="dxa"/>
          </w:tcPr>
          <w:p w14:paraId="4299DADF" w14:textId="6EE3D386" w:rsidR="00EF2AA9" w:rsidRPr="00413875" w:rsidRDefault="00EF2AA9" w:rsidP="00EF2AA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color w:val="000000"/>
                <w:sz w:val="24"/>
                <w:szCs w:val="24"/>
                <w:lang w:eastAsia="es-MX"/>
              </w:rPr>
              <w:t>04/03/2022</w:t>
            </w:r>
          </w:p>
        </w:tc>
      </w:tr>
    </w:tbl>
    <w:p w14:paraId="01E63720" w14:textId="5D8CA147" w:rsidR="00C045F4" w:rsidRPr="004D193F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10"/>
          <w:szCs w:val="24"/>
          <w:lang w:eastAsia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693"/>
        <w:gridCol w:w="2902"/>
        <w:gridCol w:w="3260"/>
      </w:tblGrid>
      <w:tr w:rsidR="00801536" w:rsidRPr="00801536" w14:paraId="07799F6D" w14:textId="77777777" w:rsidTr="00747CDB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47CDB">
        <w:trPr>
          <w:trHeight w:val="360"/>
        </w:trPr>
        <w:tc>
          <w:tcPr>
            <w:tcW w:w="501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902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3260" w:type="dxa"/>
            <w:shd w:val="clear" w:color="auto" w:fill="632423" w:themeFill="accent2" w:themeFillShade="80"/>
          </w:tcPr>
          <w:p w14:paraId="08158909" w14:textId="70DDC7E3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r w:rsidR="00225A48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XVIII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5212E7" w:rsidRPr="00801536" w14:paraId="00830DBE" w14:textId="77777777" w:rsidTr="00747CDB">
        <w:trPr>
          <w:trHeight w:val="375"/>
        </w:trPr>
        <w:tc>
          <w:tcPr>
            <w:tcW w:w="501" w:type="dxa"/>
          </w:tcPr>
          <w:p w14:paraId="7C363A65" w14:textId="77777777" w:rsidR="005212E7" w:rsidRPr="00715A9C" w:rsidRDefault="005212E7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476B283B" w14:textId="3EB2D371" w:rsidR="005212E7" w:rsidRPr="00413875" w:rsidRDefault="005212E7" w:rsidP="004D193F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02" w:type="dxa"/>
          </w:tcPr>
          <w:p w14:paraId="74F33CDE" w14:textId="7CF5F97B" w:rsidR="005212E7" w:rsidRPr="00413875" w:rsidRDefault="001B03E3" w:rsidP="004D193F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b/>
                <w:sz w:val="24"/>
                <w:szCs w:val="24"/>
                <w:lang w:eastAsia="es-MX"/>
              </w:rPr>
              <w:t>202</w:t>
            </w:r>
            <w:r w:rsidR="00B86317" w:rsidRPr="00413875">
              <w:rPr>
                <w:rFonts w:ascii="Candara" w:eastAsia="Times New Roman" w:hAnsi="Candara" w:cs="Arial"/>
                <w:b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260" w:type="dxa"/>
          </w:tcPr>
          <w:p w14:paraId="3272FDE5" w14:textId="77777777" w:rsidR="005212E7" w:rsidRPr="00715A9C" w:rsidRDefault="005212E7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57976A29" w14:textId="77777777" w:rsidTr="00747CDB">
        <w:trPr>
          <w:trHeight w:val="375"/>
        </w:trPr>
        <w:tc>
          <w:tcPr>
            <w:tcW w:w="501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A99AC72" w:rsidR="00715A9C" w:rsidRPr="00413875" w:rsidRDefault="004D193F" w:rsidP="004D193F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02" w:type="dxa"/>
          </w:tcPr>
          <w:p w14:paraId="0F031D0D" w14:textId="1A3A0BF0" w:rsidR="00715A9C" w:rsidRPr="00413875" w:rsidRDefault="003974B7" w:rsidP="004D193F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b/>
                <w:sz w:val="24"/>
                <w:szCs w:val="24"/>
                <w:lang w:eastAsia="es-MX"/>
              </w:rPr>
              <w:t>20</w:t>
            </w:r>
            <w:r w:rsidR="001B03E3" w:rsidRPr="00413875">
              <w:rPr>
                <w:rFonts w:ascii="Candara" w:eastAsia="Times New Roman" w:hAnsi="Candara" w:cs="Arial"/>
                <w:b/>
                <w:sz w:val="24"/>
                <w:szCs w:val="24"/>
                <w:lang w:eastAsia="es-MX"/>
              </w:rPr>
              <w:t>2</w:t>
            </w:r>
            <w:r w:rsidR="00B86317" w:rsidRPr="00413875">
              <w:rPr>
                <w:rFonts w:ascii="Candara" w:eastAsia="Times New Roman" w:hAnsi="Candara" w:cs="Arial"/>
                <w:b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260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1B03E3" w:rsidRPr="00801536" w14:paraId="63429225" w14:textId="77777777" w:rsidTr="00747CDB">
        <w:trPr>
          <w:trHeight w:val="390"/>
        </w:trPr>
        <w:tc>
          <w:tcPr>
            <w:tcW w:w="501" w:type="dxa"/>
          </w:tcPr>
          <w:p w14:paraId="767367C4" w14:textId="77777777" w:rsidR="001B03E3" w:rsidRPr="00715A9C" w:rsidRDefault="001B03E3" w:rsidP="001B03E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4460B008" w14:textId="77777777" w:rsidR="001B03E3" w:rsidRPr="00715A9C" w:rsidRDefault="001B03E3" w:rsidP="001B03E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02" w:type="dxa"/>
          </w:tcPr>
          <w:p w14:paraId="4C4DF70D" w14:textId="77777777" w:rsidR="001B03E3" w:rsidRPr="00715A9C" w:rsidRDefault="001B03E3" w:rsidP="001B03E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3260" w:type="dxa"/>
          </w:tcPr>
          <w:p w14:paraId="660B86E3" w14:textId="77777777" w:rsidR="001B03E3" w:rsidRPr="00715A9C" w:rsidRDefault="001B03E3" w:rsidP="001B03E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tbl>
      <w:tblPr>
        <w:tblpPr w:leftFromText="180" w:rightFromText="180" w:vertAnchor="text" w:horzAnchor="margin" w:tblpY="78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855"/>
      </w:tblGrid>
      <w:tr w:rsidR="00D5559F" w:rsidRPr="00801536" w14:paraId="580A26C3" w14:textId="77777777" w:rsidTr="00413875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66FB76D1" w14:textId="77777777" w:rsidR="00D5559F" w:rsidRPr="00801536" w:rsidRDefault="00D5559F" w:rsidP="004138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D5559F" w:rsidRPr="00715A9C" w14:paraId="1EE9CAE7" w14:textId="77777777" w:rsidTr="00413875">
        <w:trPr>
          <w:trHeight w:val="315"/>
        </w:trPr>
        <w:tc>
          <w:tcPr>
            <w:tcW w:w="501" w:type="dxa"/>
            <w:tcBorders>
              <w:bottom w:val="nil"/>
              <w:right w:val="nil"/>
            </w:tcBorders>
          </w:tcPr>
          <w:p w14:paraId="187DE3D4" w14:textId="77777777" w:rsidR="00D5559F" w:rsidRPr="00715A9C" w:rsidRDefault="00D5559F" w:rsidP="0041387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855" w:type="dxa"/>
            <w:vMerge w:val="restart"/>
            <w:tcBorders>
              <w:left w:val="nil"/>
            </w:tcBorders>
          </w:tcPr>
          <w:p w14:paraId="028AF45E" w14:textId="77777777" w:rsidR="00542751" w:rsidRDefault="00542751" w:rsidP="0041387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  <w:p w14:paraId="72B14050" w14:textId="7250188A" w:rsidR="00D5559F" w:rsidRDefault="00001309" w:rsidP="0041387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413875">
              <w:rPr>
                <w:rFonts w:ascii="Candara" w:eastAsia="Times New Roman" w:hAnsi="Candara" w:cs="Arial"/>
                <w:sz w:val="24"/>
                <w:szCs w:val="24"/>
                <w:lang w:eastAsia="es-MX"/>
              </w:rPr>
              <w:t>Santa Anita Huiloac, M</w:t>
            </w:r>
            <w:r w:rsidR="00D5559F" w:rsidRPr="00413875">
              <w:rPr>
                <w:rFonts w:ascii="Candara" w:eastAsia="Times New Roman" w:hAnsi="Candara" w:cs="Arial"/>
                <w:sz w:val="24"/>
                <w:szCs w:val="24"/>
                <w:lang w:eastAsia="es-MX"/>
              </w:rPr>
              <w:t xml:space="preserve">unicipio de Apizaco, Tlaxcala, a </w:t>
            </w:r>
            <w:r w:rsidR="00C23D56" w:rsidRPr="00FF75F3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es-MX"/>
              </w:rPr>
              <w:t>0</w:t>
            </w:r>
            <w:r w:rsidR="00EF2AA9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es-MX"/>
              </w:rPr>
              <w:t>1</w:t>
            </w:r>
            <w:r w:rsidR="00B86317" w:rsidRPr="00FF75F3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es-MX"/>
              </w:rPr>
              <w:t xml:space="preserve"> de </w:t>
            </w:r>
            <w:r w:rsidR="00C23D56" w:rsidRPr="00FF75F3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es-MX"/>
              </w:rPr>
              <w:t>abril</w:t>
            </w:r>
            <w:r w:rsidR="00B86317" w:rsidRPr="00FF75F3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es-MX"/>
              </w:rPr>
              <w:t xml:space="preserve"> del 2024</w:t>
            </w:r>
            <w:r w:rsidR="00B86317">
              <w:rPr>
                <w:rFonts w:eastAsia="Times New Roman" w:cs="Arial"/>
                <w:sz w:val="24"/>
                <w:szCs w:val="24"/>
                <w:lang w:eastAsia="es-MX"/>
              </w:rPr>
              <w:t>.</w:t>
            </w:r>
          </w:p>
          <w:p w14:paraId="3099FF74" w14:textId="0FB0892B" w:rsidR="00542751" w:rsidRPr="00715A9C" w:rsidRDefault="00542751" w:rsidP="0041387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D5559F" w:rsidRPr="00715A9C" w14:paraId="3FEFB829" w14:textId="77777777" w:rsidTr="00413875">
        <w:trPr>
          <w:trHeight w:val="390"/>
        </w:trPr>
        <w:tc>
          <w:tcPr>
            <w:tcW w:w="501" w:type="dxa"/>
            <w:tcBorders>
              <w:top w:val="nil"/>
              <w:right w:val="nil"/>
            </w:tcBorders>
          </w:tcPr>
          <w:p w14:paraId="0A19B785" w14:textId="77777777" w:rsidR="00D5559F" w:rsidRPr="00715A9C" w:rsidRDefault="00D5559F" w:rsidP="004138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855" w:type="dxa"/>
            <w:vMerge/>
            <w:tcBorders>
              <w:left w:val="nil"/>
            </w:tcBorders>
          </w:tcPr>
          <w:p w14:paraId="17A21441" w14:textId="77777777" w:rsidR="00D5559F" w:rsidRPr="00715A9C" w:rsidRDefault="00D5559F" w:rsidP="004138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5C6E99D7" w14:textId="77777777" w:rsidR="00001309" w:rsidRDefault="00001309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001309" w:rsidSect="00921DCA">
      <w:pgSz w:w="12242" w:h="15842" w:code="1"/>
      <w:pgMar w:top="1843" w:right="1752" w:bottom="170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55DCB" w14:textId="77777777" w:rsidR="00921DCA" w:rsidRDefault="00921DCA" w:rsidP="00803A08">
      <w:pPr>
        <w:spacing w:after="0" w:line="240" w:lineRule="auto"/>
      </w:pPr>
      <w:r>
        <w:separator/>
      </w:r>
    </w:p>
  </w:endnote>
  <w:endnote w:type="continuationSeparator" w:id="0">
    <w:p w14:paraId="3DAEA470" w14:textId="77777777" w:rsidR="00921DCA" w:rsidRDefault="00921DC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9F6E9" w14:textId="77777777" w:rsidR="00921DCA" w:rsidRDefault="00921DCA" w:rsidP="00803A08">
      <w:pPr>
        <w:spacing w:after="0" w:line="240" w:lineRule="auto"/>
      </w:pPr>
      <w:r>
        <w:separator/>
      </w:r>
    </w:p>
  </w:footnote>
  <w:footnote w:type="continuationSeparator" w:id="0">
    <w:p w14:paraId="1A729A45" w14:textId="77777777" w:rsidR="00921DCA" w:rsidRDefault="00921DC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E04"/>
    <w:multiLevelType w:val="hybridMultilevel"/>
    <w:tmpl w:val="58D8B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695160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9508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903967">
    <w:abstractNumId w:val="7"/>
  </w:num>
  <w:num w:numId="4" w16cid:durableId="1530296302">
    <w:abstractNumId w:val="11"/>
  </w:num>
  <w:num w:numId="5" w16cid:durableId="1706831435">
    <w:abstractNumId w:val="5"/>
  </w:num>
  <w:num w:numId="6" w16cid:durableId="2090998566">
    <w:abstractNumId w:val="4"/>
  </w:num>
  <w:num w:numId="7" w16cid:durableId="1644578480">
    <w:abstractNumId w:val="9"/>
  </w:num>
  <w:num w:numId="8" w16cid:durableId="718482175">
    <w:abstractNumId w:val="6"/>
  </w:num>
  <w:num w:numId="9" w16cid:durableId="1903248376">
    <w:abstractNumId w:val="0"/>
  </w:num>
  <w:num w:numId="10" w16cid:durableId="306281091">
    <w:abstractNumId w:val="3"/>
  </w:num>
  <w:num w:numId="11" w16cid:durableId="682242418">
    <w:abstractNumId w:val="10"/>
  </w:num>
  <w:num w:numId="12" w16cid:durableId="212468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0130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175B5"/>
    <w:rsid w:val="0012123E"/>
    <w:rsid w:val="00132EE2"/>
    <w:rsid w:val="001464D0"/>
    <w:rsid w:val="001705E7"/>
    <w:rsid w:val="00171AD2"/>
    <w:rsid w:val="00172039"/>
    <w:rsid w:val="00185A6E"/>
    <w:rsid w:val="001B03E3"/>
    <w:rsid w:val="001C5FC5"/>
    <w:rsid w:val="001D2C62"/>
    <w:rsid w:val="001D6FFE"/>
    <w:rsid w:val="001E1B0B"/>
    <w:rsid w:val="001E4E93"/>
    <w:rsid w:val="001F0FD7"/>
    <w:rsid w:val="00200B73"/>
    <w:rsid w:val="002017C2"/>
    <w:rsid w:val="002162AA"/>
    <w:rsid w:val="00225A48"/>
    <w:rsid w:val="00234B51"/>
    <w:rsid w:val="00236092"/>
    <w:rsid w:val="00246397"/>
    <w:rsid w:val="0025099F"/>
    <w:rsid w:val="00262596"/>
    <w:rsid w:val="002676A4"/>
    <w:rsid w:val="00281F5D"/>
    <w:rsid w:val="0029013D"/>
    <w:rsid w:val="002A5EAD"/>
    <w:rsid w:val="002B5F61"/>
    <w:rsid w:val="002D5400"/>
    <w:rsid w:val="002D76FB"/>
    <w:rsid w:val="002D7B76"/>
    <w:rsid w:val="003109DC"/>
    <w:rsid w:val="00344C3A"/>
    <w:rsid w:val="0034668D"/>
    <w:rsid w:val="003563D6"/>
    <w:rsid w:val="00365279"/>
    <w:rsid w:val="00367B35"/>
    <w:rsid w:val="00367CB5"/>
    <w:rsid w:val="0037615F"/>
    <w:rsid w:val="00377F6A"/>
    <w:rsid w:val="00385C80"/>
    <w:rsid w:val="003974B7"/>
    <w:rsid w:val="003A69AE"/>
    <w:rsid w:val="003B2BCB"/>
    <w:rsid w:val="003C1909"/>
    <w:rsid w:val="003F43C7"/>
    <w:rsid w:val="00406067"/>
    <w:rsid w:val="00413875"/>
    <w:rsid w:val="00420930"/>
    <w:rsid w:val="00430361"/>
    <w:rsid w:val="00431589"/>
    <w:rsid w:val="00442443"/>
    <w:rsid w:val="00444D4C"/>
    <w:rsid w:val="004576AD"/>
    <w:rsid w:val="00467471"/>
    <w:rsid w:val="00470AC5"/>
    <w:rsid w:val="00492345"/>
    <w:rsid w:val="004959EE"/>
    <w:rsid w:val="004C0A88"/>
    <w:rsid w:val="004C7BF1"/>
    <w:rsid w:val="004D193F"/>
    <w:rsid w:val="004D3CB5"/>
    <w:rsid w:val="004D40CF"/>
    <w:rsid w:val="004E2402"/>
    <w:rsid w:val="004E37DA"/>
    <w:rsid w:val="004F256F"/>
    <w:rsid w:val="004F715E"/>
    <w:rsid w:val="005027E8"/>
    <w:rsid w:val="00511C55"/>
    <w:rsid w:val="005212E7"/>
    <w:rsid w:val="0052516F"/>
    <w:rsid w:val="00530F4F"/>
    <w:rsid w:val="00542751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0D4A"/>
    <w:rsid w:val="006D5F24"/>
    <w:rsid w:val="006D5F54"/>
    <w:rsid w:val="00715A04"/>
    <w:rsid w:val="00715A9C"/>
    <w:rsid w:val="00732D47"/>
    <w:rsid w:val="00737D33"/>
    <w:rsid w:val="00747CDB"/>
    <w:rsid w:val="00751777"/>
    <w:rsid w:val="00754CC9"/>
    <w:rsid w:val="00760EB3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4748"/>
    <w:rsid w:val="008605E1"/>
    <w:rsid w:val="008704F1"/>
    <w:rsid w:val="00876FC0"/>
    <w:rsid w:val="00881F92"/>
    <w:rsid w:val="00891C82"/>
    <w:rsid w:val="00896F7A"/>
    <w:rsid w:val="008E19E1"/>
    <w:rsid w:val="008E5D01"/>
    <w:rsid w:val="008E7D86"/>
    <w:rsid w:val="008F1903"/>
    <w:rsid w:val="008F2393"/>
    <w:rsid w:val="008F4690"/>
    <w:rsid w:val="00921DCA"/>
    <w:rsid w:val="00923DDD"/>
    <w:rsid w:val="009514BD"/>
    <w:rsid w:val="009515F4"/>
    <w:rsid w:val="00952057"/>
    <w:rsid w:val="00982836"/>
    <w:rsid w:val="00985919"/>
    <w:rsid w:val="009A643C"/>
    <w:rsid w:val="009B59BF"/>
    <w:rsid w:val="009D00F6"/>
    <w:rsid w:val="009D337C"/>
    <w:rsid w:val="009F04A2"/>
    <w:rsid w:val="009F4272"/>
    <w:rsid w:val="009F5BDB"/>
    <w:rsid w:val="009F6229"/>
    <w:rsid w:val="00A13509"/>
    <w:rsid w:val="00A13F32"/>
    <w:rsid w:val="00A16652"/>
    <w:rsid w:val="00A175DC"/>
    <w:rsid w:val="00A51CBC"/>
    <w:rsid w:val="00A57762"/>
    <w:rsid w:val="00A73DC8"/>
    <w:rsid w:val="00A778CA"/>
    <w:rsid w:val="00A80741"/>
    <w:rsid w:val="00A82095"/>
    <w:rsid w:val="00A92897"/>
    <w:rsid w:val="00A94118"/>
    <w:rsid w:val="00A97756"/>
    <w:rsid w:val="00AB5FF0"/>
    <w:rsid w:val="00AC3D75"/>
    <w:rsid w:val="00AE135E"/>
    <w:rsid w:val="00AE1C66"/>
    <w:rsid w:val="00B12D1A"/>
    <w:rsid w:val="00B27186"/>
    <w:rsid w:val="00B40BBD"/>
    <w:rsid w:val="00B451AC"/>
    <w:rsid w:val="00B8081E"/>
    <w:rsid w:val="00B8127D"/>
    <w:rsid w:val="00B86317"/>
    <w:rsid w:val="00B864E0"/>
    <w:rsid w:val="00B86639"/>
    <w:rsid w:val="00BA18F8"/>
    <w:rsid w:val="00BA21FC"/>
    <w:rsid w:val="00BB158E"/>
    <w:rsid w:val="00BC7950"/>
    <w:rsid w:val="00BE22FC"/>
    <w:rsid w:val="00BE34B7"/>
    <w:rsid w:val="00BE4B5A"/>
    <w:rsid w:val="00BF3E11"/>
    <w:rsid w:val="00BF5494"/>
    <w:rsid w:val="00C045F4"/>
    <w:rsid w:val="00C07D9B"/>
    <w:rsid w:val="00C12046"/>
    <w:rsid w:val="00C23D56"/>
    <w:rsid w:val="00C24639"/>
    <w:rsid w:val="00C2617D"/>
    <w:rsid w:val="00C3104D"/>
    <w:rsid w:val="00C36FD1"/>
    <w:rsid w:val="00C45956"/>
    <w:rsid w:val="00C52CC4"/>
    <w:rsid w:val="00C53697"/>
    <w:rsid w:val="00C66F28"/>
    <w:rsid w:val="00C670D1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5559F"/>
    <w:rsid w:val="00D660ED"/>
    <w:rsid w:val="00D753E2"/>
    <w:rsid w:val="00DA5D7E"/>
    <w:rsid w:val="00DB2E02"/>
    <w:rsid w:val="00DB5685"/>
    <w:rsid w:val="00DC0CE8"/>
    <w:rsid w:val="00DD05C7"/>
    <w:rsid w:val="00DD5FF5"/>
    <w:rsid w:val="00DD6426"/>
    <w:rsid w:val="00E01762"/>
    <w:rsid w:val="00E266A7"/>
    <w:rsid w:val="00E4094A"/>
    <w:rsid w:val="00E60F2A"/>
    <w:rsid w:val="00E62BDA"/>
    <w:rsid w:val="00E67FDA"/>
    <w:rsid w:val="00E750AD"/>
    <w:rsid w:val="00E87279"/>
    <w:rsid w:val="00ED2F89"/>
    <w:rsid w:val="00EE2E8E"/>
    <w:rsid w:val="00EE3424"/>
    <w:rsid w:val="00EF1E95"/>
    <w:rsid w:val="00EF2AA9"/>
    <w:rsid w:val="00F049F0"/>
    <w:rsid w:val="00F061C3"/>
    <w:rsid w:val="00F302DC"/>
    <w:rsid w:val="00F3207E"/>
    <w:rsid w:val="00F332B6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48F6"/>
    <w:rsid w:val="00FC5C3C"/>
    <w:rsid w:val="00FE28D6"/>
    <w:rsid w:val="00FE7A55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F27F-BC65-489B-AB05-F75D6BA1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2024-04-03T06:26:00Z</cp:lastPrinted>
  <dcterms:created xsi:type="dcterms:W3CDTF">2024-04-03T15:29:00Z</dcterms:created>
  <dcterms:modified xsi:type="dcterms:W3CDTF">2024-04-03T15:29:00Z</dcterms:modified>
</cp:coreProperties>
</file>